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B56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广西大学附属中学百色分校、百色市百东实验初级中学招标代理机构遴选结果公示</w:t>
      </w:r>
    </w:p>
    <w:p w14:paraId="50F97B04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项目基本情况：</w:t>
      </w:r>
    </w:p>
    <w:p w14:paraId="2B0A8F70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招标单位：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广西大学附属中学百色分校、百色市百东实验初级中学</w:t>
      </w:r>
    </w:p>
    <w:p w14:paraId="468952FB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广西大学附属中学百色分校、百色市百东实验初级中学招标代理机构遴选项目</w:t>
      </w:r>
    </w:p>
    <w:p w14:paraId="2D9E9DCD">
      <w:pPr>
        <w:numPr>
          <w:ilvl w:val="0"/>
          <w:numId w:val="0"/>
        </w:numPr>
        <w:ind w:firstLine="592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遴选方式：综合评分法</w:t>
      </w:r>
    </w:p>
    <w:p w14:paraId="09C297AB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开标时间：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2026 年 07 月 01 日15:00</w:t>
      </w:r>
    </w:p>
    <w:p w14:paraId="151E803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开标地点：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广西大学附属中学百色分校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致远楼209办公室</w:t>
      </w:r>
    </w:p>
    <w:p w14:paraId="0B18F213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中标（成交）信息（经评审小组综合评分，分数由高到低确定候选人顺序）：</w:t>
      </w:r>
    </w:p>
    <w:p w14:paraId="08BF02E1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第一名（中标候选人）：</w:t>
      </w:r>
      <w:r>
        <w:rPr>
          <w:rFonts w:hint="eastAsia"/>
          <w:sz w:val="28"/>
          <w:szCs w:val="28"/>
          <w:lang w:val="en-US" w:eastAsia="zh-CN"/>
        </w:rPr>
        <w:t>广西百色公共资源交易有限公司</w:t>
      </w:r>
    </w:p>
    <w:p w14:paraId="03A6D6F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第二名（中标候选人）：</w:t>
      </w:r>
      <w:r>
        <w:rPr>
          <w:rFonts w:hint="eastAsia"/>
          <w:sz w:val="28"/>
          <w:szCs w:val="28"/>
          <w:lang w:val="en-US" w:eastAsia="zh-CN"/>
        </w:rPr>
        <w:t>广西广百投资集团有限责任公司</w:t>
      </w:r>
    </w:p>
    <w:p w14:paraId="20C075F5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第三名（中标候选人）：</w:t>
      </w:r>
      <w:r>
        <w:rPr>
          <w:rFonts w:hint="eastAsia"/>
          <w:sz w:val="28"/>
          <w:szCs w:val="28"/>
          <w:lang w:val="en-US" w:eastAsia="zh-CN"/>
        </w:rPr>
        <w:t>广西科文招标有限公司</w:t>
      </w:r>
    </w:p>
    <w:p w14:paraId="513AD7C5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第四名（中标候选人）：</w:t>
      </w:r>
      <w:r>
        <w:rPr>
          <w:rFonts w:hint="eastAsia"/>
          <w:sz w:val="28"/>
          <w:szCs w:val="28"/>
          <w:lang w:val="en-US" w:eastAsia="zh-CN"/>
        </w:rPr>
        <w:t>广西中赫建设工程有限公司</w:t>
      </w:r>
    </w:p>
    <w:p w14:paraId="669A68D7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拟确定排名第一和第二的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中标候选人为中标人，如拟确定的中标候选人放弃中标资格，招标人可以按顺位递补方式确定新的中标人。</w:t>
      </w:r>
    </w:p>
    <w:p w14:paraId="302D98B9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中标公告发布网址：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广西大学附属中学百色分校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（www.gxufzbs.cn）</w:t>
      </w:r>
    </w:p>
    <w:p w14:paraId="679DB67A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公告期限：2026年7月1日至2026年7月3日。</w:t>
      </w:r>
    </w:p>
    <w:p w14:paraId="17D3BA77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如对如对以上入围信息有异议，请务必在公示期内以书面形式向采购人提出质疑，否则，采购人将不予受理。</w:t>
      </w:r>
    </w:p>
    <w:p w14:paraId="254083D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广西大学附属中学百色分校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致远楼209办公室</w:t>
      </w:r>
    </w:p>
    <w:p w14:paraId="1F931D6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联系人：苫老师</w:t>
      </w:r>
    </w:p>
    <w:p w14:paraId="5A935CAD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联系电话：07763071922</w:t>
      </w:r>
    </w:p>
    <w:p w14:paraId="1E24EE7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DE1AF4C">
      <w:pPr>
        <w:widowControl w:val="0"/>
        <w:numPr>
          <w:ilvl w:val="0"/>
          <w:numId w:val="0"/>
        </w:numPr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广西大学附属中学百色分校</w:t>
      </w:r>
    </w:p>
    <w:p w14:paraId="68AC2881">
      <w:pPr>
        <w:widowControl w:val="0"/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07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01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F222B"/>
    <w:multiLevelType w:val="singleLevel"/>
    <w:tmpl w:val="D19F22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zkwMTUzNTkwZjBmOGQyYjNjNzUzNWZhMWNkMjQifQ=="/>
  </w:docVars>
  <w:rsids>
    <w:rsidRoot w:val="00000000"/>
    <w:rsid w:val="217B5682"/>
    <w:rsid w:val="34F8416C"/>
    <w:rsid w:val="38621837"/>
    <w:rsid w:val="3F15302B"/>
    <w:rsid w:val="40F07602"/>
    <w:rsid w:val="4E9A3CB4"/>
    <w:rsid w:val="68245B1C"/>
    <w:rsid w:val="6C87699C"/>
    <w:rsid w:val="7097674B"/>
    <w:rsid w:val="74096893"/>
    <w:rsid w:val="7744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3"/>
    <w:next w:val="6"/>
    <w:qFormat/>
    <w:uiPriority w:val="0"/>
    <w:pPr>
      <w:keepNext w:val="0"/>
      <w:keepLines w:val="0"/>
      <w:widowControl w:val="0"/>
      <w:suppressLineNumbers w:val="0"/>
      <w:autoSpaceDE w:val="0"/>
      <w:autoSpaceDN/>
      <w:spacing w:after="120" w:afterLines="0" w:afterAutospacing="0" w:line="360" w:lineRule="auto"/>
      <w:ind w:right="0" w:firstLine="420" w:firstLineChars="100"/>
      <w:jc w:val="both"/>
    </w:pPr>
    <w:rPr>
      <w:rFonts w:hint="default" w:ascii="Times New Roman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Body Text First Indent 2"/>
    <w:basedOn w:val="4"/>
    <w:next w:val="5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537</Characters>
  <Lines>0</Lines>
  <Paragraphs>0</Paragraphs>
  <TotalTime>7</TotalTime>
  <ScaleCrop>false</ScaleCrop>
  <LinksUpToDate>false</LinksUpToDate>
  <CharactersWithSpaces>546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2024-11-06T14:54:00Z</dcterms:created>
  <dc:creator>33515</dc:creator>
  <cp:lastModifiedBy>TAKAHA★</cp:lastModifiedBy>
  <dcterms:modified xsi:type="dcterms:W3CDTF">2026-07-01T11:45:50Z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5500346CF64D4F2C91B4B367D32A1136_13</vt:lpwstr>
  </property>
  <property fmtid="{D5CDD505-2E9C-101B-9397-08002B2CF9AE}" pid="4" name="KSOTemplateDocerSaveRecord">
    <vt:lpwstr>eyJoZGlkIjoiMjIwYWU0Zjc2ZDg3N2ExM2M3MzhhMTNhZDcyYmY4Y2IiLCJ1c2VySWQiOiI0ODk5NjU0NjYifQ==</vt:lpwstr>
  </property>
</Properties>
</file>